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rsidP="00235398">
      <w:pPr>
        <w:tabs>
          <w:tab w:val="center" w:pos="3749"/>
          <w:tab w:val="right" w:pos="10003"/>
        </w:tabs>
        <w:spacing w:after="11"/>
        <w:ind w:left="-15" w:firstLine="0"/>
        <w:jc w:val="left"/>
      </w:pPr>
      <w:r>
        <w:t xml:space="preserve">Name of public body </w:t>
      </w:r>
      <w:r w:rsidR="003A6CDD">
        <w:rPr>
          <w:rFonts w:ascii="Arial" w:eastAsia="Arial" w:hAnsi="Arial" w:cs="Arial"/>
          <w:sz w:val="21"/>
          <w:u w:val="single"/>
        </w:rPr>
        <w:t>Rules and Legislative Oversight</w:t>
      </w:r>
      <w:r>
        <w:rPr>
          <w:rFonts w:ascii="Arial" w:eastAsia="Arial" w:hAnsi="Arial" w:cs="Arial"/>
          <w:sz w:val="21"/>
        </w:rPr>
        <w:t xml:space="preserve">               </w:t>
      </w:r>
      <w:r w:rsidRPr="00110C17">
        <w:t>Date of Meeting:</w:t>
      </w:r>
      <w:r>
        <w:t xml:space="preserve">  </w:t>
      </w:r>
      <w:r w:rsidRPr="00110C17">
        <w:rPr>
          <w:u w:val="single"/>
        </w:rPr>
        <w:t xml:space="preserve"> </w:t>
      </w:r>
      <w:r w:rsidR="00372F17">
        <w:rPr>
          <w:u w:val="single"/>
        </w:rPr>
        <w:t>August 12</w:t>
      </w:r>
      <w:bookmarkStart w:id="0" w:name="_GoBack"/>
      <w:bookmarkEnd w:id="0"/>
      <w:r w:rsidR="00235398">
        <w:rPr>
          <w:u w:val="single"/>
        </w:rPr>
        <w:t>, 2021</w:t>
      </w: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t xml:space="preserve">*This checklist is designed for general use as well as for use at open meetings of public bodies that hold closed meetings on or after 10/1/2017, when a member designated for training cannot attend the initial open meeting.  See GP § 3-213(d).  Like the earlier checklists, this checklist </w:t>
      </w:r>
      <w:r>
        <w:rPr>
          <w:i/>
        </w:rPr>
        <w:lastRenderedPageBreak/>
        <w:t>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lastRenderedPageBreak/>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0862B6"/>
    <w:rsid w:val="00110C17"/>
    <w:rsid w:val="00235398"/>
    <w:rsid w:val="002E651F"/>
    <w:rsid w:val="00372F17"/>
    <w:rsid w:val="003A6CDD"/>
    <w:rsid w:val="004D4C28"/>
    <w:rsid w:val="007C58DC"/>
    <w:rsid w:val="00A7415A"/>
    <w:rsid w:val="00B3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5966"/>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 (City Council)</cp:lastModifiedBy>
  <cp:revision>6</cp:revision>
  <dcterms:created xsi:type="dcterms:W3CDTF">2020-01-16T18:19:00Z</dcterms:created>
  <dcterms:modified xsi:type="dcterms:W3CDTF">2021-08-13T17:19:00Z</dcterms:modified>
</cp:coreProperties>
</file>